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D58E8" w14:textId="77777777" w:rsidR="0016492D" w:rsidRPr="001A665E" w:rsidRDefault="0016492D" w:rsidP="001A665E">
      <w:pPr>
        <w:spacing w:line="480" w:lineRule="auto"/>
        <w:jc w:val="center"/>
        <w:rPr>
          <w:rFonts w:ascii="Times New Roman" w:hAnsi="Times New Roman" w:cs="Times New Roman"/>
          <w:color w:val="000000" w:themeColor="text1"/>
        </w:rPr>
      </w:pPr>
    </w:p>
    <w:p w14:paraId="7ADFAB27" w14:textId="77777777" w:rsidR="00E37B1A" w:rsidRPr="001A665E" w:rsidRDefault="00E37B1A" w:rsidP="001A665E">
      <w:pPr>
        <w:spacing w:line="480" w:lineRule="auto"/>
        <w:jc w:val="center"/>
        <w:rPr>
          <w:rFonts w:ascii="Times New Roman" w:hAnsi="Times New Roman" w:cs="Times New Roman"/>
          <w:color w:val="000000" w:themeColor="text1"/>
        </w:rPr>
      </w:pPr>
    </w:p>
    <w:p w14:paraId="6CE588FF" w14:textId="77777777" w:rsidR="00E37B1A" w:rsidRPr="001A665E" w:rsidRDefault="00E37B1A" w:rsidP="001A665E">
      <w:pPr>
        <w:spacing w:line="480" w:lineRule="auto"/>
        <w:jc w:val="center"/>
        <w:rPr>
          <w:rFonts w:ascii="Times New Roman" w:hAnsi="Times New Roman" w:cs="Times New Roman"/>
          <w:color w:val="000000" w:themeColor="text1"/>
        </w:rPr>
      </w:pPr>
    </w:p>
    <w:p w14:paraId="042C32B4" w14:textId="77777777" w:rsidR="00E37B1A" w:rsidRPr="001A665E" w:rsidRDefault="00E37B1A" w:rsidP="001A665E">
      <w:pPr>
        <w:spacing w:line="480" w:lineRule="auto"/>
        <w:jc w:val="center"/>
        <w:rPr>
          <w:rFonts w:ascii="Times New Roman" w:hAnsi="Times New Roman" w:cs="Times New Roman"/>
          <w:color w:val="000000" w:themeColor="text1"/>
        </w:rPr>
      </w:pPr>
    </w:p>
    <w:p w14:paraId="0F0DD33C" w14:textId="77777777" w:rsidR="00E37B1A" w:rsidRPr="001A665E" w:rsidRDefault="00E37B1A" w:rsidP="001A665E">
      <w:pPr>
        <w:spacing w:line="480" w:lineRule="auto"/>
        <w:jc w:val="center"/>
        <w:rPr>
          <w:rFonts w:ascii="Times New Roman" w:hAnsi="Times New Roman" w:cs="Times New Roman"/>
          <w:color w:val="000000" w:themeColor="text1"/>
        </w:rPr>
      </w:pPr>
    </w:p>
    <w:p w14:paraId="1BEEFD7A" w14:textId="77777777" w:rsidR="00E37B1A" w:rsidRPr="001A665E" w:rsidRDefault="00E37B1A" w:rsidP="001A665E">
      <w:pPr>
        <w:spacing w:line="480" w:lineRule="auto"/>
        <w:jc w:val="center"/>
        <w:rPr>
          <w:rFonts w:ascii="Times New Roman" w:hAnsi="Times New Roman" w:cs="Times New Roman"/>
          <w:color w:val="000000" w:themeColor="text1"/>
        </w:rPr>
      </w:pPr>
    </w:p>
    <w:p w14:paraId="7C04A257" w14:textId="77777777" w:rsidR="0088203F" w:rsidRPr="001A665E" w:rsidRDefault="0088203F" w:rsidP="001A665E">
      <w:pPr>
        <w:spacing w:line="480" w:lineRule="auto"/>
        <w:jc w:val="center"/>
        <w:rPr>
          <w:rFonts w:ascii="Times New Roman" w:hAnsi="Times New Roman" w:cs="Times New Roman"/>
          <w:color w:val="000000" w:themeColor="text1"/>
        </w:rPr>
      </w:pPr>
    </w:p>
    <w:p w14:paraId="346671E4" w14:textId="77777777" w:rsidR="00E37B1A" w:rsidRPr="001A665E" w:rsidRDefault="00E37B1A" w:rsidP="001A665E">
      <w:pPr>
        <w:spacing w:line="480" w:lineRule="auto"/>
        <w:jc w:val="center"/>
        <w:rPr>
          <w:rFonts w:ascii="Times New Roman" w:hAnsi="Times New Roman" w:cs="Times New Roman"/>
          <w:color w:val="000000" w:themeColor="text1"/>
        </w:rPr>
      </w:pPr>
    </w:p>
    <w:p w14:paraId="1C46AD44" w14:textId="77777777" w:rsidR="0088203F" w:rsidRPr="001A665E" w:rsidRDefault="0088203F"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t>Social Exchange Theory:</w:t>
      </w:r>
    </w:p>
    <w:p w14:paraId="07E2DF00" w14:textId="67845EF4" w:rsidR="00E37B1A" w:rsidRPr="001A665E" w:rsidRDefault="0088203F"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t>What Is One Benefiting From An Interracial Relationship</w:t>
      </w:r>
    </w:p>
    <w:p w14:paraId="514AD411" w14:textId="77777777" w:rsidR="0088203F" w:rsidRPr="001A665E" w:rsidRDefault="0088203F" w:rsidP="001A665E">
      <w:pPr>
        <w:spacing w:line="480" w:lineRule="auto"/>
        <w:jc w:val="center"/>
        <w:rPr>
          <w:rFonts w:ascii="Times New Roman" w:hAnsi="Times New Roman" w:cs="Times New Roman"/>
          <w:b/>
          <w:bCs/>
          <w:color w:val="000000" w:themeColor="text1"/>
        </w:rPr>
      </w:pPr>
    </w:p>
    <w:p w14:paraId="798EF048" w14:textId="77777777" w:rsidR="0088203F" w:rsidRPr="001A665E" w:rsidRDefault="0088203F" w:rsidP="001A665E">
      <w:pPr>
        <w:spacing w:line="480" w:lineRule="auto"/>
        <w:jc w:val="center"/>
        <w:rPr>
          <w:rFonts w:ascii="Times New Roman" w:hAnsi="Times New Roman" w:cs="Times New Roman"/>
          <w:b/>
          <w:bCs/>
          <w:color w:val="000000" w:themeColor="text1"/>
        </w:rPr>
      </w:pPr>
    </w:p>
    <w:p w14:paraId="608E2973" w14:textId="5AFEDDD9" w:rsidR="00E37B1A" w:rsidRPr="001A665E" w:rsidRDefault="00E37B1A"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color w:val="000000" w:themeColor="text1"/>
        </w:rPr>
        <w:t>Karen Li</w:t>
      </w:r>
    </w:p>
    <w:p w14:paraId="33EBADE4" w14:textId="44CB1B38" w:rsidR="00E37B1A" w:rsidRPr="001A665E" w:rsidRDefault="00E37B1A"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color w:val="000000" w:themeColor="text1"/>
        </w:rPr>
        <w:t>Rutgers University</w:t>
      </w:r>
    </w:p>
    <w:p w14:paraId="35666A3D" w14:textId="5F2F0104" w:rsidR="00E37B1A" w:rsidRPr="001A665E" w:rsidRDefault="00E37B1A"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color w:val="000000" w:themeColor="text1"/>
        </w:rPr>
        <w:t>04:189:101:03: Introduction to Communication and Information Processes</w:t>
      </w:r>
    </w:p>
    <w:p w14:paraId="1D6C7684" w14:textId="191C6CA2" w:rsidR="00E37B1A" w:rsidRPr="001A665E" w:rsidRDefault="00E37B1A"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color w:val="000000" w:themeColor="text1"/>
        </w:rPr>
        <w:t>Dr. Brian Householder</w:t>
      </w:r>
    </w:p>
    <w:p w14:paraId="3ADC4FC2" w14:textId="357C5D80" w:rsidR="00E37B1A" w:rsidRPr="001A665E" w:rsidRDefault="00E37B1A"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color w:val="000000" w:themeColor="text1"/>
        </w:rPr>
        <w:t>April 17, 2023</w:t>
      </w:r>
    </w:p>
    <w:p w14:paraId="6BBFBB5F" w14:textId="77777777" w:rsidR="0088203F" w:rsidRPr="001A665E" w:rsidRDefault="0088203F" w:rsidP="001A665E">
      <w:pPr>
        <w:spacing w:line="480" w:lineRule="auto"/>
        <w:jc w:val="center"/>
        <w:rPr>
          <w:rFonts w:ascii="Times New Roman" w:hAnsi="Times New Roman" w:cs="Times New Roman"/>
          <w:color w:val="000000" w:themeColor="text1"/>
        </w:rPr>
      </w:pPr>
    </w:p>
    <w:p w14:paraId="27C7DD19" w14:textId="77777777" w:rsidR="0088203F" w:rsidRPr="001A665E" w:rsidRDefault="0088203F" w:rsidP="001A665E">
      <w:pPr>
        <w:spacing w:line="480" w:lineRule="auto"/>
        <w:jc w:val="center"/>
        <w:rPr>
          <w:rFonts w:ascii="Times New Roman" w:hAnsi="Times New Roman" w:cs="Times New Roman"/>
          <w:color w:val="000000" w:themeColor="text1"/>
        </w:rPr>
      </w:pPr>
    </w:p>
    <w:p w14:paraId="111CAC18" w14:textId="77777777" w:rsidR="0088203F" w:rsidRPr="001A665E" w:rsidRDefault="0088203F" w:rsidP="001A665E">
      <w:pPr>
        <w:spacing w:line="480" w:lineRule="auto"/>
        <w:jc w:val="center"/>
        <w:rPr>
          <w:rFonts w:ascii="Times New Roman" w:hAnsi="Times New Roman" w:cs="Times New Roman"/>
          <w:color w:val="000000" w:themeColor="text1"/>
        </w:rPr>
      </w:pPr>
    </w:p>
    <w:p w14:paraId="4B8A4388" w14:textId="77777777" w:rsidR="0088203F" w:rsidRPr="001A665E" w:rsidRDefault="0088203F" w:rsidP="001A665E">
      <w:pPr>
        <w:spacing w:line="480" w:lineRule="auto"/>
        <w:jc w:val="center"/>
        <w:rPr>
          <w:rFonts w:ascii="Times New Roman" w:hAnsi="Times New Roman" w:cs="Times New Roman"/>
          <w:color w:val="000000" w:themeColor="text1"/>
        </w:rPr>
      </w:pPr>
    </w:p>
    <w:p w14:paraId="781AC60D" w14:textId="77777777" w:rsidR="0088203F" w:rsidRPr="001A665E" w:rsidRDefault="0088203F" w:rsidP="001A665E">
      <w:pPr>
        <w:spacing w:line="480" w:lineRule="auto"/>
        <w:jc w:val="center"/>
        <w:rPr>
          <w:rFonts w:ascii="Times New Roman" w:hAnsi="Times New Roman" w:cs="Times New Roman"/>
          <w:color w:val="000000" w:themeColor="text1"/>
        </w:rPr>
      </w:pPr>
    </w:p>
    <w:p w14:paraId="732DD0DF" w14:textId="77777777" w:rsidR="0088203F" w:rsidRPr="001A665E" w:rsidRDefault="0088203F" w:rsidP="001A665E">
      <w:pPr>
        <w:spacing w:line="480" w:lineRule="auto"/>
        <w:jc w:val="center"/>
        <w:rPr>
          <w:rFonts w:ascii="Times New Roman" w:hAnsi="Times New Roman" w:cs="Times New Roman"/>
          <w:color w:val="000000" w:themeColor="text1"/>
        </w:rPr>
      </w:pPr>
    </w:p>
    <w:p w14:paraId="60970C76" w14:textId="6B5CF087" w:rsidR="0042731D" w:rsidRPr="001A665E" w:rsidRDefault="0042731D"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lastRenderedPageBreak/>
        <w:t>Social Exchange Theory:</w:t>
      </w:r>
      <w:r w:rsidRPr="001A665E">
        <w:rPr>
          <w:rFonts w:ascii="Times New Roman" w:hAnsi="Times New Roman" w:cs="Times New Roman"/>
          <w:b/>
          <w:bCs/>
          <w:color w:val="000000" w:themeColor="text1"/>
        </w:rPr>
        <w:t xml:space="preserve"> </w:t>
      </w:r>
      <w:r w:rsidRPr="001A665E">
        <w:rPr>
          <w:rFonts w:ascii="Times New Roman" w:hAnsi="Times New Roman" w:cs="Times New Roman"/>
          <w:b/>
          <w:bCs/>
          <w:color w:val="000000" w:themeColor="text1"/>
        </w:rPr>
        <w:t>What Is One Benefiting From An Interracial Relationship</w:t>
      </w:r>
    </w:p>
    <w:p w14:paraId="45A56469" w14:textId="1D6F64D3" w:rsidR="0088203F" w:rsidRPr="001A665E" w:rsidRDefault="00A60FD3"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t>Rationale, Methods, Results, and Discussion</w:t>
      </w:r>
    </w:p>
    <w:p w14:paraId="1E4707B7" w14:textId="77777777" w:rsidR="006E7324" w:rsidRPr="001A665E" w:rsidRDefault="00E54932"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t xml:space="preserve">Increasing diversity leads to many great things; whether that ranges from friendships to romantic relationships, people are more likely to form connections with one another when they see a possibility of there being mutual benefits. This idea of </w:t>
      </w:r>
      <w:r w:rsidR="00E546CA" w:rsidRPr="001A665E">
        <w:rPr>
          <w:rFonts w:ascii="Times New Roman" w:hAnsi="Times New Roman" w:cs="Times New Roman"/>
          <w:color w:val="000000" w:themeColor="text1"/>
        </w:rPr>
        <w:t xml:space="preserve">shared advantages is known as the social exchange theory. It is essentially “the belief that people will help others only when the benefits to themselves outweigh the costs of helping” (Boyd). As for its relation to the research </w:t>
      </w:r>
      <w:r w:rsidR="007E480C" w:rsidRPr="001A665E">
        <w:rPr>
          <w:rFonts w:ascii="Times New Roman" w:hAnsi="Times New Roman" w:cs="Times New Roman"/>
          <w:color w:val="000000" w:themeColor="text1"/>
        </w:rPr>
        <w:t>piece</w:t>
      </w:r>
      <w:r w:rsidR="00E546CA" w:rsidRPr="001A665E">
        <w:rPr>
          <w:rFonts w:ascii="Times New Roman" w:hAnsi="Times New Roman" w:cs="Times New Roman"/>
          <w:color w:val="000000" w:themeColor="text1"/>
        </w:rPr>
        <w:t xml:space="preserve"> by </w:t>
      </w:r>
      <w:proofErr w:type="spellStart"/>
      <w:r w:rsidR="00E546CA" w:rsidRPr="001A665E">
        <w:rPr>
          <w:rFonts w:ascii="Times New Roman" w:hAnsi="Times New Roman" w:cs="Times New Roman"/>
          <w:color w:val="000000" w:themeColor="text1"/>
        </w:rPr>
        <w:t>Chappetta</w:t>
      </w:r>
      <w:proofErr w:type="spellEnd"/>
      <w:r w:rsidR="00E546CA" w:rsidRPr="001A665E">
        <w:rPr>
          <w:rFonts w:ascii="Times New Roman" w:hAnsi="Times New Roman" w:cs="Times New Roman"/>
          <w:color w:val="000000" w:themeColor="text1"/>
        </w:rPr>
        <w:t xml:space="preserve"> and Barth, we see how </w:t>
      </w:r>
      <w:r w:rsidR="007E480C" w:rsidRPr="001A665E">
        <w:rPr>
          <w:rFonts w:ascii="Times New Roman" w:hAnsi="Times New Roman" w:cs="Times New Roman"/>
          <w:color w:val="000000" w:themeColor="text1"/>
        </w:rPr>
        <w:t>the theory plays out in the situation of individuals dating</w:t>
      </w:r>
      <w:r w:rsidR="008E1E04" w:rsidRPr="001A665E">
        <w:rPr>
          <w:rFonts w:ascii="Times New Roman" w:hAnsi="Times New Roman" w:cs="Times New Roman"/>
          <w:color w:val="000000" w:themeColor="text1"/>
        </w:rPr>
        <w:t xml:space="preserve"> out of their racial groups.</w:t>
      </w:r>
      <w:r w:rsidR="00C815F8" w:rsidRPr="001A665E">
        <w:rPr>
          <w:rFonts w:ascii="Times New Roman" w:hAnsi="Times New Roman" w:cs="Times New Roman"/>
          <w:color w:val="000000" w:themeColor="text1"/>
        </w:rPr>
        <w:t xml:space="preserve"> </w:t>
      </w:r>
    </w:p>
    <w:p w14:paraId="36046385" w14:textId="0C55DEF7" w:rsidR="00A60FD3" w:rsidRPr="001A665E" w:rsidRDefault="008E1E04" w:rsidP="001A665E">
      <w:pPr>
        <w:spacing w:line="480" w:lineRule="auto"/>
        <w:ind w:firstLine="720"/>
        <w:rPr>
          <w:rFonts w:ascii="Times New Roman" w:hAnsi="Times New Roman" w:cs="Times New Roman"/>
          <w:color w:val="000000" w:themeColor="text1"/>
        </w:rPr>
      </w:pPr>
      <w:r w:rsidRPr="001A665E">
        <w:rPr>
          <w:rFonts w:ascii="Times New Roman" w:hAnsi="Times New Roman" w:cs="Times New Roman"/>
          <w:color w:val="000000" w:themeColor="text1"/>
        </w:rPr>
        <w:t>The reason for conducting this study was to figure out if different racial groups are willing to date outside their race because “beginning an interracial romantic relationship requires a willingness to overcome perceived cultural difference and the lack of a shared racial identity” – which can be uncomfortable for some – and if White people are the “preferred racial group because of their social status” (</w:t>
      </w:r>
      <w:proofErr w:type="spellStart"/>
      <w:r w:rsidRPr="001A665E">
        <w:rPr>
          <w:rFonts w:ascii="Times New Roman" w:hAnsi="Times New Roman" w:cs="Times New Roman"/>
          <w:color w:val="000000" w:themeColor="text1"/>
        </w:rPr>
        <w:t>Chappetta</w:t>
      </w:r>
      <w:proofErr w:type="spellEnd"/>
      <w:r w:rsidRPr="001A665E">
        <w:rPr>
          <w:rFonts w:ascii="Times New Roman" w:hAnsi="Times New Roman" w:cs="Times New Roman"/>
          <w:color w:val="000000" w:themeColor="text1"/>
        </w:rPr>
        <w:t xml:space="preserve"> &amp; Barth). That is something that minorities can gain as supported by the social exchange theory. And </w:t>
      </w:r>
      <w:proofErr w:type="spellStart"/>
      <w:r w:rsidRPr="001A665E">
        <w:rPr>
          <w:rFonts w:ascii="Times New Roman" w:hAnsi="Times New Roman" w:cs="Times New Roman"/>
          <w:color w:val="000000" w:themeColor="text1"/>
        </w:rPr>
        <w:t>Chappetta</w:t>
      </w:r>
      <w:proofErr w:type="spellEnd"/>
      <w:r w:rsidRPr="001A665E">
        <w:rPr>
          <w:rFonts w:ascii="Times New Roman" w:hAnsi="Times New Roman" w:cs="Times New Roman"/>
          <w:color w:val="000000" w:themeColor="text1"/>
        </w:rPr>
        <w:t xml:space="preserve"> and Barth make this clear with the hypothesis that “Black, Hispanic, and other racial groups should be more open </w:t>
      </w:r>
      <w:r w:rsidR="00C815F8" w:rsidRPr="001A665E">
        <w:rPr>
          <w:rFonts w:ascii="Times New Roman" w:hAnsi="Times New Roman" w:cs="Times New Roman"/>
          <w:color w:val="000000" w:themeColor="text1"/>
        </w:rPr>
        <w:t xml:space="preserve">to dating White people because doing so may be perceived as a move up in society”. The method they went about with this research was by asking 843 heterosexual males and females who were open to this idea one question: “Would you ever consider being in an interracial relationship?”. The racial make-up was 43.4% White, 23.3% Asian, 14.8% Hispanic, and 18.5% Black. And the results found was </w:t>
      </w:r>
      <w:r w:rsidR="006E7324" w:rsidRPr="001A665E">
        <w:rPr>
          <w:rFonts w:ascii="Times New Roman" w:hAnsi="Times New Roman" w:cs="Times New Roman"/>
          <w:color w:val="000000" w:themeColor="text1"/>
        </w:rPr>
        <w:t>that women (compared to men) were less open to interracial relationships, and White people (compared to the other races) were less willing to date outside their race (</w:t>
      </w:r>
      <w:proofErr w:type="spellStart"/>
      <w:r w:rsidR="006E7324" w:rsidRPr="001A665E">
        <w:rPr>
          <w:rFonts w:ascii="Times New Roman" w:hAnsi="Times New Roman" w:cs="Times New Roman"/>
          <w:color w:val="000000" w:themeColor="text1"/>
        </w:rPr>
        <w:t>Chappett</w:t>
      </w:r>
      <w:r w:rsidR="0061286D" w:rsidRPr="001A665E">
        <w:rPr>
          <w:rFonts w:ascii="Times New Roman" w:hAnsi="Times New Roman" w:cs="Times New Roman"/>
          <w:color w:val="000000" w:themeColor="text1"/>
        </w:rPr>
        <w:t>a</w:t>
      </w:r>
      <w:proofErr w:type="spellEnd"/>
      <w:r w:rsidR="006E7324" w:rsidRPr="001A665E">
        <w:rPr>
          <w:rFonts w:ascii="Times New Roman" w:hAnsi="Times New Roman" w:cs="Times New Roman"/>
          <w:color w:val="000000" w:themeColor="text1"/>
        </w:rPr>
        <w:t xml:space="preserve"> &amp; Barth). What </w:t>
      </w:r>
      <w:proofErr w:type="spellStart"/>
      <w:r w:rsidR="006E7324" w:rsidRPr="001A665E">
        <w:rPr>
          <w:rFonts w:ascii="Times New Roman" w:hAnsi="Times New Roman" w:cs="Times New Roman"/>
          <w:color w:val="000000" w:themeColor="text1"/>
        </w:rPr>
        <w:t>Chappett</w:t>
      </w:r>
      <w:r w:rsidR="0061286D" w:rsidRPr="001A665E">
        <w:rPr>
          <w:rFonts w:ascii="Times New Roman" w:hAnsi="Times New Roman" w:cs="Times New Roman"/>
          <w:color w:val="000000" w:themeColor="text1"/>
        </w:rPr>
        <w:t>a</w:t>
      </w:r>
      <w:proofErr w:type="spellEnd"/>
      <w:r w:rsidR="006E7324" w:rsidRPr="001A665E">
        <w:rPr>
          <w:rFonts w:ascii="Times New Roman" w:hAnsi="Times New Roman" w:cs="Times New Roman"/>
          <w:color w:val="000000" w:themeColor="text1"/>
        </w:rPr>
        <w:t xml:space="preserve"> and Barth both also found out was that their hypothesis </w:t>
      </w:r>
      <w:r w:rsidR="006E7324" w:rsidRPr="001A665E">
        <w:rPr>
          <w:rFonts w:ascii="Times New Roman" w:hAnsi="Times New Roman" w:cs="Times New Roman"/>
          <w:color w:val="000000" w:themeColor="text1"/>
        </w:rPr>
        <w:lastRenderedPageBreak/>
        <w:t>that Whites and Asians would be the most preferred dating partners was not supported by the findings. Rather, across all the racial groups, Asians were the least preferred and Whites were the most preferred partners. This leads to the discussion that the social exchange theory was supported by this study because every other race was open to dating White people because they saw an advantage to this for them. Not only that, but women were less willing to date outside their race because they were already at a disadvantage due to gender, so the cost would be much more than the rewards if they sought out minority partners.</w:t>
      </w:r>
      <w:r w:rsidR="00A7216C" w:rsidRPr="001A665E">
        <w:rPr>
          <w:rFonts w:ascii="Times New Roman" w:hAnsi="Times New Roman" w:cs="Times New Roman"/>
          <w:color w:val="000000" w:themeColor="text1"/>
        </w:rPr>
        <w:t xml:space="preserve"> </w:t>
      </w:r>
      <w:r w:rsidR="00D90804" w:rsidRPr="001A665E">
        <w:rPr>
          <w:rFonts w:ascii="Times New Roman" w:hAnsi="Times New Roman" w:cs="Times New Roman"/>
          <w:color w:val="000000" w:themeColor="text1"/>
        </w:rPr>
        <w:t>And this can lead to further future studies where one can test the theory in different countries where the majority group varies.</w:t>
      </w:r>
    </w:p>
    <w:p w14:paraId="535496D3" w14:textId="44FEA663" w:rsidR="00A60FD3" w:rsidRPr="001A665E" w:rsidRDefault="00A60FD3"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t>Appli</w:t>
      </w:r>
      <w:r w:rsidR="00E54932" w:rsidRPr="001A665E">
        <w:rPr>
          <w:rFonts w:ascii="Times New Roman" w:hAnsi="Times New Roman" w:cs="Times New Roman"/>
          <w:b/>
          <w:bCs/>
          <w:color w:val="000000" w:themeColor="text1"/>
        </w:rPr>
        <w:t>ed to Mass Media</w:t>
      </w:r>
    </w:p>
    <w:p w14:paraId="171FD499" w14:textId="31F0F349" w:rsidR="00E54932" w:rsidRPr="001A665E" w:rsidRDefault="00A7216C"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r>
      <w:r w:rsidR="0061286D" w:rsidRPr="001A665E">
        <w:rPr>
          <w:rFonts w:ascii="Times New Roman" w:hAnsi="Times New Roman" w:cs="Times New Roman"/>
          <w:color w:val="000000" w:themeColor="text1"/>
        </w:rPr>
        <w:t>The social exchange theory is present and practiced in everyday instances without one being aware of it. The theory is deeply connected to the five levels of context in communication</w:t>
      </w:r>
      <w:r w:rsidR="006A2192" w:rsidRPr="001A665E">
        <w:rPr>
          <w:rFonts w:ascii="Times New Roman" w:hAnsi="Times New Roman" w:cs="Times New Roman"/>
          <w:color w:val="000000" w:themeColor="text1"/>
        </w:rPr>
        <w:t xml:space="preserve"> –</w:t>
      </w:r>
      <w:r w:rsidR="0061286D" w:rsidRPr="001A665E">
        <w:rPr>
          <w:rFonts w:ascii="Times New Roman" w:hAnsi="Times New Roman" w:cs="Times New Roman"/>
          <w:color w:val="000000" w:themeColor="text1"/>
        </w:rPr>
        <w:t xml:space="preserve"> of</w:t>
      </w:r>
      <w:r w:rsidR="006A2192" w:rsidRPr="001A665E">
        <w:rPr>
          <w:rFonts w:ascii="Times New Roman" w:hAnsi="Times New Roman" w:cs="Times New Roman"/>
          <w:color w:val="000000" w:themeColor="text1"/>
        </w:rPr>
        <w:t xml:space="preserve"> </w:t>
      </w:r>
      <w:r w:rsidR="0061286D" w:rsidRPr="001A665E">
        <w:rPr>
          <w:rFonts w:ascii="Times New Roman" w:hAnsi="Times New Roman" w:cs="Times New Roman"/>
          <w:color w:val="000000" w:themeColor="text1"/>
        </w:rPr>
        <w:t>which are environmental, situational, relational, psychological, and cultural.</w:t>
      </w:r>
      <w:r w:rsidR="006A2192" w:rsidRPr="001A665E">
        <w:rPr>
          <w:rFonts w:ascii="Times New Roman" w:hAnsi="Times New Roman" w:cs="Times New Roman"/>
          <w:color w:val="000000" w:themeColor="text1"/>
        </w:rPr>
        <w:t xml:space="preserve"> Environmental deals with the setting an interaction takes place; situational deals with the physical proximity and the number of people involved; relational focuses on how close an individual is with another; psychological factors can depend on one’s level of consciousness, whether or not they have mental illnesses, and their attitudes in an interaction; and cultural involves a person’s ideologies and the effect societal norms have on their perspective.</w:t>
      </w:r>
    </w:p>
    <w:p w14:paraId="7FB9EA06" w14:textId="00855F9F" w:rsidR="00A30694" w:rsidRPr="001A665E" w:rsidRDefault="00A30694"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t>To give an example, I will use a</w:t>
      </w:r>
      <w:r w:rsidR="002D5E14" w:rsidRPr="001A665E">
        <w:rPr>
          <w:rFonts w:ascii="Times New Roman" w:hAnsi="Times New Roman" w:cs="Times New Roman"/>
          <w:color w:val="000000" w:themeColor="text1"/>
        </w:rPr>
        <w:t xml:space="preserve"> specific interaction between two people from the reality dating show </w:t>
      </w:r>
      <w:r w:rsidR="002D5E14" w:rsidRPr="001A665E">
        <w:rPr>
          <w:rFonts w:ascii="Times New Roman" w:hAnsi="Times New Roman" w:cs="Times New Roman"/>
          <w:i/>
          <w:iCs/>
          <w:color w:val="000000" w:themeColor="text1"/>
        </w:rPr>
        <w:t>Love Is Blind</w:t>
      </w:r>
      <w:r w:rsidR="002D5E14" w:rsidRPr="001A665E">
        <w:rPr>
          <w:rFonts w:ascii="Times New Roman" w:hAnsi="Times New Roman" w:cs="Times New Roman"/>
          <w:color w:val="000000" w:themeColor="text1"/>
        </w:rPr>
        <w:t>. A scene in Season 1, Episode 1 was between a man named Cameron and a woman named Lauren.</w:t>
      </w:r>
      <w:r w:rsidR="00D12B2D" w:rsidRPr="001A665E">
        <w:rPr>
          <w:rFonts w:ascii="Times New Roman" w:hAnsi="Times New Roman" w:cs="Times New Roman"/>
          <w:color w:val="000000" w:themeColor="text1"/>
        </w:rPr>
        <w:t xml:space="preserve"> They went on this dating show to find love by focusing on deeper connections rather than one’s physical appearance. They are placed in separate rooms where they can talk with one another, but their appearance is a mystery. The environmental aspect of this scene was the separate rooms each person was placed in with only a wall separating them; they </w:t>
      </w:r>
      <w:r w:rsidR="00D12B2D" w:rsidRPr="001A665E">
        <w:rPr>
          <w:rFonts w:ascii="Times New Roman" w:hAnsi="Times New Roman" w:cs="Times New Roman"/>
          <w:color w:val="000000" w:themeColor="text1"/>
        </w:rPr>
        <w:lastRenderedPageBreak/>
        <w:t>could not see or touch the other person. The situational factor is that Cameron and Lauren are on one-on-one dates, but no matter how close they get to the wall, they can’t imagine what the other looks like or feels like. They have been on a few dates and have discussed many topics, so their relational level is fairly close with one another. The psychological part is important here because both are determined to get to know each other and put their faith in the process. And lastly, the cultural aspect is that both come from different racial backgrounds (Love Is Blind).</w:t>
      </w:r>
    </w:p>
    <w:p w14:paraId="1E58CD71" w14:textId="3EB4E0EF" w:rsidR="00E54932" w:rsidRPr="001A665E" w:rsidRDefault="00D12B2D"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t xml:space="preserve">The scene that was described above is related to the social exchange theory because the communication between Cameron and Lauren </w:t>
      </w:r>
      <w:r w:rsidR="003D4540" w:rsidRPr="001A665E">
        <w:rPr>
          <w:rFonts w:ascii="Times New Roman" w:hAnsi="Times New Roman" w:cs="Times New Roman"/>
          <w:color w:val="000000" w:themeColor="text1"/>
        </w:rPr>
        <w:t>is based solely on deeper connections and what they can bring to a relationship apart from their looks. They have to break down their walls to get to know each other’s past</w:t>
      </w:r>
      <w:r w:rsidR="00B41CB0">
        <w:rPr>
          <w:rFonts w:ascii="Times New Roman" w:hAnsi="Times New Roman" w:cs="Times New Roman"/>
          <w:color w:val="000000" w:themeColor="text1"/>
        </w:rPr>
        <w:t>s</w:t>
      </w:r>
      <w:r w:rsidR="003D4540" w:rsidRPr="001A665E">
        <w:rPr>
          <w:rFonts w:ascii="Times New Roman" w:hAnsi="Times New Roman" w:cs="Times New Roman"/>
          <w:color w:val="000000" w:themeColor="text1"/>
        </w:rPr>
        <w:t xml:space="preserve"> and to talk about their potential futures. If their energy does not match and their dreams are not compatible, one would see it more as a costly </w:t>
      </w:r>
      <w:r w:rsidR="00234DEE" w:rsidRPr="001A665E">
        <w:rPr>
          <w:rFonts w:ascii="Times New Roman" w:hAnsi="Times New Roman" w:cs="Times New Roman"/>
          <w:color w:val="000000" w:themeColor="text1"/>
        </w:rPr>
        <w:t>expenditure</w:t>
      </w:r>
      <w:r w:rsidR="003D4540" w:rsidRPr="001A665E">
        <w:rPr>
          <w:rFonts w:ascii="Times New Roman" w:hAnsi="Times New Roman" w:cs="Times New Roman"/>
          <w:color w:val="000000" w:themeColor="text1"/>
        </w:rPr>
        <w:t xml:space="preserve"> rather than a rewarding experience; and that’s when they decide if they wish to break that connection.</w:t>
      </w:r>
      <w:r w:rsidR="00234DEE" w:rsidRPr="001A665E">
        <w:rPr>
          <w:rFonts w:ascii="Times New Roman" w:hAnsi="Times New Roman" w:cs="Times New Roman"/>
          <w:color w:val="000000" w:themeColor="text1"/>
        </w:rPr>
        <w:t xml:space="preserve"> So, at the end of it all, they are basing their connections on if the other person will be worth it or not.</w:t>
      </w:r>
    </w:p>
    <w:p w14:paraId="3438F6BB" w14:textId="56FD4A06" w:rsidR="00E54932" w:rsidRPr="001A665E" w:rsidRDefault="00E54932" w:rsidP="001A665E">
      <w:pPr>
        <w:spacing w:line="480" w:lineRule="auto"/>
        <w:jc w:val="center"/>
        <w:rPr>
          <w:rFonts w:ascii="Times New Roman" w:hAnsi="Times New Roman" w:cs="Times New Roman"/>
          <w:b/>
          <w:bCs/>
          <w:color w:val="000000" w:themeColor="text1"/>
        </w:rPr>
      </w:pPr>
      <w:r w:rsidRPr="001A665E">
        <w:rPr>
          <w:rFonts w:ascii="Times New Roman" w:hAnsi="Times New Roman" w:cs="Times New Roman"/>
          <w:b/>
          <w:bCs/>
          <w:color w:val="000000" w:themeColor="text1"/>
        </w:rPr>
        <w:t>Applied to a Personal and Interpersonal Situation</w:t>
      </w:r>
    </w:p>
    <w:p w14:paraId="55920DCA" w14:textId="30B307D4" w:rsidR="0088203F" w:rsidRPr="001A665E" w:rsidRDefault="00234DEE"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r>
      <w:r w:rsidR="001A4636" w:rsidRPr="001A665E">
        <w:rPr>
          <w:rFonts w:ascii="Times New Roman" w:hAnsi="Times New Roman" w:cs="Times New Roman"/>
          <w:color w:val="000000" w:themeColor="text1"/>
        </w:rPr>
        <w:t xml:space="preserve">With all the previous examples and findings, they focused on how the social exchange theory relates to the experiences of others, but it is something that is also prevalent in my life. Connecting it to the five context levels that were previously listed, an interpersonal experience that has happened to me was between myself and </w:t>
      </w:r>
      <w:r w:rsidR="00BD3057" w:rsidRPr="001A665E">
        <w:rPr>
          <w:rFonts w:ascii="Times New Roman" w:hAnsi="Times New Roman" w:cs="Times New Roman"/>
          <w:color w:val="000000" w:themeColor="text1"/>
        </w:rPr>
        <w:t xml:space="preserve">my closest friend. The event was an argument we had that occurred recently. To start off, here is the context of the scene: environmental-wise, this took place in her room, which is only a few doors down from where I dorm. The situational aspect of this was that we situated ourselves fairly apart from each other; usually we would place ourselves pretty close to each other. The relational part of this scene is that we have been close friends for almost five years now and we have always hung out with each other. The </w:t>
      </w:r>
      <w:r w:rsidR="00BD3057" w:rsidRPr="001A665E">
        <w:rPr>
          <w:rFonts w:ascii="Times New Roman" w:hAnsi="Times New Roman" w:cs="Times New Roman"/>
          <w:color w:val="000000" w:themeColor="text1"/>
        </w:rPr>
        <w:lastRenderedPageBreak/>
        <w:t xml:space="preserve">psychological factor is that we came into the conversation already tense and uneasy, so it led to an argument instead of a civil discussion. And </w:t>
      </w:r>
      <w:r w:rsidR="006A3BBE" w:rsidRPr="001A665E">
        <w:rPr>
          <w:rFonts w:ascii="Times New Roman" w:hAnsi="Times New Roman" w:cs="Times New Roman"/>
          <w:color w:val="000000" w:themeColor="text1"/>
        </w:rPr>
        <w:t>we have very similar cultural beliefs since we were both raised in neighboring towns and went to the same high school. But after our argument, I started to evaluate her actions and I realized that my efforts in our friendship far exceeded her efforts.</w:t>
      </w:r>
    </w:p>
    <w:p w14:paraId="0FB87AE3" w14:textId="601576F2" w:rsidR="006A3BBE" w:rsidRPr="001A665E" w:rsidRDefault="006A3BBE" w:rsidP="001A665E">
      <w:pPr>
        <w:spacing w:line="480" w:lineRule="auto"/>
        <w:rPr>
          <w:rFonts w:ascii="Times New Roman" w:hAnsi="Times New Roman" w:cs="Times New Roman"/>
          <w:color w:val="000000" w:themeColor="text1"/>
        </w:rPr>
      </w:pPr>
      <w:r w:rsidRPr="001A665E">
        <w:rPr>
          <w:rFonts w:ascii="Times New Roman" w:hAnsi="Times New Roman" w:cs="Times New Roman"/>
          <w:color w:val="000000" w:themeColor="text1"/>
        </w:rPr>
        <w:tab/>
        <w:t xml:space="preserve">I found that my example of my interpersonal experience related to the social exchange theory I chose because I didn’t realize that I subconsciously partook in the evaluation. </w:t>
      </w:r>
      <w:r w:rsidR="001A665E" w:rsidRPr="001A665E">
        <w:rPr>
          <w:rFonts w:ascii="Times New Roman" w:hAnsi="Times New Roman" w:cs="Times New Roman"/>
          <w:color w:val="000000" w:themeColor="text1"/>
        </w:rPr>
        <w:t>I concluded that the friendship hasn’t been very rewarding to me, and for the most part, has felt like a mental drain. I do understand that friendships should not be about getting what you want in return, but there should be mutual benefits; all I have ever did was give and it was never reciprocated in the same capacity that I gave. And a</w:t>
      </w:r>
      <w:r w:rsidRPr="001A665E">
        <w:rPr>
          <w:rFonts w:ascii="Times New Roman" w:hAnsi="Times New Roman" w:cs="Times New Roman"/>
          <w:color w:val="000000" w:themeColor="text1"/>
        </w:rPr>
        <w:t xml:space="preserve">lthough </w:t>
      </w:r>
      <w:r w:rsidR="001A665E" w:rsidRPr="001A665E">
        <w:rPr>
          <w:rFonts w:ascii="Times New Roman" w:hAnsi="Times New Roman" w:cs="Times New Roman"/>
          <w:color w:val="000000" w:themeColor="text1"/>
        </w:rPr>
        <w:t>I</w:t>
      </w:r>
      <w:r w:rsidRPr="001A665E">
        <w:rPr>
          <w:rFonts w:ascii="Times New Roman" w:hAnsi="Times New Roman" w:cs="Times New Roman"/>
          <w:color w:val="000000" w:themeColor="text1"/>
        </w:rPr>
        <w:t xml:space="preserve"> wasn’t analyzing the</w:t>
      </w:r>
      <w:r w:rsidR="001A665E" w:rsidRPr="001A665E">
        <w:rPr>
          <w:rFonts w:ascii="Times New Roman" w:hAnsi="Times New Roman" w:cs="Times New Roman"/>
          <w:color w:val="000000" w:themeColor="text1"/>
        </w:rPr>
        <w:t xml:space="preserve"> reward and </w:t>
      </w:r>
      <w:r w:rsidRPr="001A665E">
        <w:rPr>
          <w:rFonts w:ascii="Times New Roman" w:hAnsi="Times New Roman" w:cs="Times New Roman"/>
          <w:color w:val="000000" w:themeColor="text1"/>
        </w:rPr>
        <w:t xml:space="preserve">cost </w:t>
      </w:r>
      <w:r w:rsidR="001A665E" w:rsidRPr="001A665E">
        <w:rPr>
          <w:rFonts w:ascii="Times New Roman" w:hAnsi="Times New Roman" w:cs="Times New Roman"/>
          <w:color w:val="000000" w:themeColor="text1"/>
        </w:rPr>
        <w:t>of an initial interaction between my friend and I, I still think it is important here because it shows that the social exchange theory does not always have to apply in situations where an individual is first determining whether or not they want to pursue a connection with someone. It validates the fact that the theory can be applied anywhere and anytime in one’s everyday communications.</w:t>
      </w:r>
    </w:p>
    <w:p w14:paraId="162BD98E" w14:textId="77777777" w:rsidR="0088203F" w:rsidRPr="001A665E" w:rsidRDefault="0088203F" w:rsidP="001A665E">
      <w:pPr>
        <w:spacing w:line="480" w:lineRule="auto"/>
        <w:rPr>
          <w:rFonts w:ascii="Times New Roman" w:hAnsi="Times New Roman" w:cs="Times New Roman"/>
          <w:color w:val="000000" w:themeColor="text1"/>
        </w:rPr>
      </w:pPr>
    </w:p>
    <w:p w14:paraId="31EF749B" w14:textId="77777777" w:rsidR="0088203F" w:rsidRPr="001A665E" w:rsidRDefault="0088203F" w:rsidP="001A665E">
      <w:pPr>
        <w:spacing w:line="480" w:lineRule="auto"/>
        <w:rPr>
          <w:rFonts w:ascii="Times New Roman" w:hAnsi="Times New Roman" w:cs="Times New Roman"/>
          <w:color w:val="000000" w:themeColor="text1"/>
        </w:rPr>
      </w:pPr>
    </w:p>
    <w:p w14:paraId="57CC8984" w14:textId="77777777" w:rsidR="0088203F" w:rsidRPr="001A665E" w:rsidRDefault="0088203F" w:rsidP="001A665E">
      <w:pPr>
        <w:spacing w:line="480" w:lineRule="auto"/>
        <w:rPr>
          <w:rFonts w:ascii="Times New Roman" w:hAnsi="Times New Roman" w:cs="Times New Roman"/>
          <w:color w:val="000000" w:themeColor="text1"/>
        </w:rPr>
      </w:pPr>
    </w:p>
    <w:p w14:paraId="76FB7C28" w14:textId="77777777" w:rsidR="0088203F" w:rsidRPr="001A665E" w:rsidRDefault="0088203F" w:rsidP="001A665E">
      <w:pPr>
        <w:spacing w:line="480" w:lineRule="auto"/>
        <w:rPr>
          <w:rFonts w:ascii="Times New Roman" w:hAnsi="Times New Roman" w:cs="Times New Roman"/>
          <w:color w:val="000000" w:themeColor="text1"/>
        </w:rPr>
      </w:pPr>
    </w:p>
    <w:p w14:paraId="58CFCD91" w14:textId="77777777" w:rsidR="0088203F" w:rsidRPr="001A665E" w:rsidRDefault="0088203F" w:rsidP="001A665E">
      <w:pPr>
        <w:spacing w:line="480" w:lineRule="auto"/>
        <w:rPr>
          <w:rFonts w:ascii="Times New Roman" w:hAnsi="Times New Roman" w:cs="Times New Roman"/>
          <w:color w:val="000000" w:themeColor="text1"/>
        </w:rPr>
      </w:pPr>
    </w:p>
    <w:p w14:paraId="310F73CA" w14:textId="77777777" w:rsidR="0088203F" w:rsidRPr="001A665E" w:rsidRDefault="0088203F" w:rsidP="001A665E">
      <w:pPr>
        <w:spacing w:line="480" w:lineRule="auto"/>
        <w:rPr>
          <w:rFonts w:ascii="Times New Roman" w:hAnsi="Times New Roman" w:cs="Times New Roman"/>
          <w:color w:val="000000" w:themeColor="text1"/>
        </w:rPr>
      </w:pPr>
    </w:p>
    <w:p w14:paraId="1A1FCD5B" w14:textId="77777777" w:rsidR="0088203F" w:rsidRPr="001A665E" w:rsidRDefault="0088203F" w:rsidP="001A665E">
      <w:pPr>
        <w:spacing w:line="480" w:lineRule="auto"/>
        <w:rPr>
          <w:rFonts w:ascii="Times New Roman" w:hAnsi="Times New Roman" w:cs="Times New Roman"/>
          <w:color w:val="000000" w:themeColor="text1"/>
        </w:rPr>
      </w:pPr>
    </w:p>
    <w:p w14:paraId="19A70B9C" w14:textId="79509F34" w:rsidR="0088203F" w:rsidRPr="001A665E" w:rsidRDefault="0088203F" w:rsidP="001A665E">
      <w:pPr>
        <w:spacing w:line="480" w:lineRule="auto"/>
        <w:jc w:val="center"/>
        <w:rPr>
          <w:rFonts w:ascii="Times New Roman" w:hAnsi="Times New Roman" w:cs="Times New Roman"/>
          <w:color w:val="000000" w:themeColor="text1"/>
        </w:rPr>
      </w:pPr>
      <w:r w:rsidRPr="001A665E">
        <w:rPr>
          <w:rFonts w:ascii="Times New Roman" w:hAnsi="Times New Roman" w:cs="Times New Roman"/>
          <w:b/>
          <w:bCs/>
          <w:color w:val="000000" w:themeColor="text1"/>
        </w:rPr>
        <w:lastRenderedPageBreak/>
        <w:t>References</w:t>
      </w:r>
    </w:p>
    <w:p w14:paraId="7BF8F54F" w14:textId="5636F4C7" w:rsidR="00E546CA" w:rsidRPr="001A665E" w:rsidRDefault="00E546CA" w:rsidP="001A665E">
      <w:pPr>
        <w:pStyle w:val="NormalWeb"/>
        <w:spacing w:before="0" w:beforeAutospacing="0" w:after="0" w:afterAutospacing="0" w:line="480" w:lineRule="auto"/>
        <w:ind w:left="567" w:hanging="567"/>
        <w:rPr>
          <w:color w:val="000000" w:themeColor="text1"/>
        </w:rPr>
      </w:pPr>
      <w:r w:rsidRPr="001A665E">
        <w:rPr>
          <w:color w:val="000000" w:themeColor="text1"/>
        </w:rPr>
        <w:t xml:space="preserve">Boyd, N. (2021, August 25). </w:t>
      </w:r>
      <w:r w:rsidRPr="001A665E">
        <w:rPr>
          <w:i/>
          <w:iCs/>
          <w:color w:val="000000" w:themeColor="text1"/>
        </w:rPr>
        <w:t>Take online courses. earn college credit. Research Schools, Degrees &amp; Careers</w:t>
      </w:r>
      <w:r w:rsidRPr="001A665E">
        <w:rPr>
          <w:color w:val="000000" w:themeColor="text1"/>
        </w:rPr>
        <w:t xml:space="preserve">. Study.com | Take Online Courses. Earn College Credit. Research Schools, Degrees &amp; Careers. Retrieved April 12, 2023, from https://study.com/academy/lesson/social-exchange-theory-vs-empathy-altruism.html#:~:text=Social%20exchange%20theory%20is%20the,rewards%20and%20minimize%20our%20costs. </w:t>
      </w:r>
    </w:p>
    <w:p w14:paraId="51848AB0" w14:textId="04FFAF56" w:rsidR="0088203F" w:rsidRPr="001A665E" w:rsidRDefault="0088203F" w:rsidP="001A665E">
      <w:pPr>
        <w:pStyle w:val="NormalWeb"/>
        <w:spacing w:before="0" w:beforeAutospacing="0" w:after="0" w:afterAutospacing="0" w:line="480" w:lineRule="auto"/>
        <w:ind w:left="567" w:hanging="567"/>
        <w:rPr>
          <w:color w:val="000000" w:themeColor="text1"/>
        </w:rPr>
      </w:pPr>
      <w:proofErr w:type="spellStart"/>
      <w:r w:rsidRPr="001A665E">
        <w:rPr>
          <w:color w:val="000000" w:themeColor="text1"/>
        </w:rPr>
        <w:t>Chappetta</w:t>
      </w:r>
      <w:proofErr w:type="spellEnd"/>
      <w:r w:rsidRPr="001A665E">
        <w:rPr>
          <w:color w:val="000000" w:themeColor="text1"/>
        </w:rPr>
        <w:t xml:space="preserve">, K., &amp; Barth, J. (2022). Interracial dating: A closer look at race and gender differences in heterosexual dating preferences. </w:t>
      </w:r>
      <w:r w:rsidRPr="001A665E">
        <w:rPr>
          <w:i/>
          <w:iCs/>
          <w:color w:val="000000" w:themeColor="text1"/>
        </w:rPr>
        <w:t>Sexuality &amp; Culture</w:t>
      </w:r>
      <w:r w:rsidRPr="001A665E">
        <w:rPr>
          <w:color w:val="000000" w:themeColor="text1"/>
        </w:rPr>
        <w:t xml:space="preserve">, </w:t>
      </w:r>
      <w:r w:rsidRPr="001A665E">
        <w:rPr>
          <w:i/>
          <w:iCs/>
          <w:color w:val="000000" w:themeColor="text1"/>
        </w:rPr>
        <w:t>26</w:t>
      </w:r>
      <w:r w:rsidRPr="001A665E">
        <w:rPr>
          <w:color w:val="000000" w:themeColor="text1"/>
        </w:rPr>
        <w:t xml:space="preserve">(3), 1060–1073. https://doi.org/10.1007/s12119-021-09931-9 </w:t>
      </w:r>
    </w:p>
    <w:p w14:paraId="78DA251A" w14:textId="77777777" w:rsidR="002D5E14" w:rsidRPr="001A665E" w:rsidRDefault="002D5E14" w:rsidP="001A665E">
      <w:pPr>
        <w:pStyle w:val="NormalWeb"/>
        <w:spacing w:before="0" w:beforeAutospacing="0" w:after="0" w:afterAutospacing="0" w:line="480" w:lineRule="auto"/>
        <w:ind w:left="567" w:hanging="567"/>
        <w:rPr>
          <w:color w:val="000000" w:themeColor="text1"/>
        </w:rPr>
      </w:pPr>
      <w:r w:rsidRPr="001A665E">
        <w:rPr>
          <w:color w:val="000000" w:themeColor="text1"/>
        </w:rPr>
        <w:t xml:space="preserve">Love Is Blind. (2020, February 13). </w:t>
      </w:r>
      <w:r w:rsidRPr="001A665E">
        <w:rPr>
          <w:i/>
          <w:iCs/>
          <w:color w:val="000000" w:themeColor="text1"/>
        </w:rPr>
        <w:t>Netflix</w:t>
      </w:r>
      <w:r w:rsidRPr="001A665E">
        <w:rPr>
          <w:color w:val="000000" w:themeColor="text1"/>
        </w:rPr>
        <w:t xml:space="preserve">. episode. </w:t>
      </w:r>
    </w:p>
    <w:p w14:paraId="72BA0774" w14:textId="77777777" w:rsidR="002D5E14" w:rsidRPr="001A665E" w:rsidRDefault="002D5E14" w:rsidP="001A665E">
      <w:pPr>
        <w:pStyle w:val="NormalWeb"/>
        <w:spacing w:before="0" w:beforeAutospacing="0" w:after="0" w:afterAutospacing="0" w:line="480" w:lineRule="auto"/>
        <w:ind w:left="567" w:hanging="567"/>
        <w:rPr>
          <w:color w:val="000000" w:themeColor="text1"/>
        </w:rPr>
      </w:pPr>
    </w:p>
    <w:sectPr w:rsidR="002D5E14" w:rsidRPr="001A665E">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707B5" w14:textId="77777777" w:rsidR="00B750AF" w:rsidRDefault="00B750AF" w:rsidP="00C81B21">
      <w:r>
        <w:separator/>
      </w:r>
    </w:p>
  </w:endnote>
  <w:endnote w:type="continuationSeparator" w:id="0">
    <w:p w14:paraId="411A9768" w14:textId="77777777" w:rsidR="00B750AF" w:rsidRDefault="00B750AF" w:rsidP="00C81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1868B" w14:textId="77777777" w:rsidR="00B750AF" w:rsidRDefault="00B750AF" w:rsidP="00C81B21">
      <w:r>
        <w:separator/>
      </w:r>
    </w:p>
  </w:footnote>
  <w:footnote w:type="continuationSeparator" w:id="0">
    <w:p w14:paraId="2A6D538E" w14:textId="77777777" w:rsidR="00B750AF" w:rsidRDefault="00B750AF" w:rsidP="00C81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0818292"/>
      <w:docPartObj>
        <w:docPartGallery w:val="Page Numbers (Top of Page)"/>
        <w:docPartUnique/>
      </w:docPartObj>
    </w:sdtPr>
    <w:sdtContent>
      <w:p w14:paraId="2BAD69B5" w14:textId="0CC4E781" w:rsidR="00C81B21" w:rsidRDefault="00C81B21" w:rsidP="00C81B2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646617" w14:textId="77777777" w:rsidR="00C81B21" w:rsidRDefault="00C81B21" w:rsidP="00C81B2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921699922"/>
      <w:docPartObj>
        <w:docPartGallery w:val="Page Numbers (Top of Page)"/>
        <w:docPartUnique/>
      </w:docPartObj>
    </w:sdtPr>
    <w:sdtContent>
      <w:p w14:paraId="7916155C" w14:textId="094979BE" w:rsidR="00C81B21" w:rsidRPr="00C81B21" w:rsidRDefault="00C81B21" w:rsidP="000719A8">
        <w:pPr>
          <w:pStyle w:val="Header"/>
          <w:framePr w:wrap="none" w:vAnchor="text" w:hAnchor="margin" w:xAlign="right" w:y="1"/>
          <w:rPr>
            <w:rStyle w:val="PageNumber"/>
            <w:rFonts w:ascii="Times New Roman" w:hAnsi="Times New Roman" w:cs="Times New Roman"/>
          </w:rPr>
        </w:pPr>
        <w:r w:rsidRPr="00C81B21">
          <w:rPr>
            <w:rStyle w:val="PageNumber"/>
            <w:rFonts w:ascii="Times New Roman" w:hAnsi="Times New Roman" w:cs="Times New Roman"/>
          </w:rPr>
          <w:fldChar w:fldCharType="begin"/>
        </w:r>
        <w:r w:rsidRPr="00C81B21">
          <w:rPr>
            <w:rStyle w:val="PageNumber"/>
            <w:rFonts w:ascii="Times New Roman" w:hAnsi="Times New Roman" w:cs="Times New Roman"/>
          </w:rPr>
          <w:instrText xml:space="preserve"> PAGE </w:instrText>
        </w:r>
        <w:r w:rsidRPr="00C81B21">
          <w:rPr>
            <w:rStyle w:val="PageNumber"/>
            <w:rFonts w:ascii="Times New Roman" w:hAnsi="Times New Roman" w:cs="Times New Roman"/>
          </w:rPr>
          <w:fldChar w:fldCharType="separate"/>
        </w:r>
        <w:r w:rsidRPr="00C81B21">
          <w:rPr>
            <w:rStyle w:val="PageNumber"/>
            <w:rFonts w:ascii="Times New Roman" w:hAnsi="Times New Roman" w:cs="Times New Roman"/>
            <w:noProof/>
          </w:rPr>
          <w:t>1</w:t>
        </w:r>
        <w:r w:rsidRPr="00C81B21">
          <w:rPr>
            <w:rStyle w:val="PageNumber"/>
            <w:rFonts w:ascii="Times New Roman" w:hAnsi="Times New Roman" w:cs="Times New Roman"/>
          </w:rPr>
          <w:fldChar w:fldCharType="end"/>
        </w:r>
      </w:p>
    </w:sdtContent>
  </w:sdt>
  <w:p w14:paraId="138CCE66" w14:textId="60C6D628" w:rsidR="00C81B21" w:rsidRPr="00C81B21" w:rsidRDefault="00C81B21" w:rsidP="00C81B21">
    <w:pPr>
      <w:pStyle w:val="Header"/>
      <w:ind w:right="360"/>
      <w:rPr>
        <w:rFonts w:ascii="Times New Roman" w:hAnsi="Times New Roman" w:cs="Times New Roman"/>
      </w:rPr>
    </w:pPr>
    <w:r w:rsidRPr="00C81B21">
      <w:rPr>
        <w:rFonts w:ascii="Times New Roman" w:hAnsi="Times New Roman" w:cs="Times New Roman"/>
      </w:rPr>
      <w:t>KAREN LI, 210002688</w:t>
    </w:r>
  </w:p>
  <w:p w14:paraId="1C08ED47" w14:textId="77777777" w:rsidR="00C81B21" w:rsidRPr="00C81B21" w:rsidRDefault="00C81B21" w:rsidP="00C81B21">
    <w:pPr>
      <w:pStyle w:val="Header"/>
      <w:ind w:right="360"/>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3CF"/>
    <w:rsid w:val="0016492D"/>
    <w:rsid w:val="001A4636"/>
    <w:rsid w:val="001A665E"/>
    <w:rsid w:val="00234DEE"/>
    <w:rsid w:val="002D5E14"/>
    <w:rsid w:val="003D4540"/>
    <w:rsid w:val="0042731D"/>
    <w:rsid w:val="0061286D"/>
    <w:rsid w:val="006A2192"/>
    <w:rsid w:val="006A3BBE"/>
    <w:rsid w:val="006E7324"/>
    <w:rsid w:val="007E480C"/>
    <w:rsid w:val="0088203F"/>
    <w:rsid w:val="008E1E04"/>
    <w:rsid w:val="00A30694"/>
    <w:rsid w:val="00A60FD3"/>
    <w:rsid w:val="00A7216C"/>
    <w:rsid w:val="00B41CB0"/>
    <w:rsid w:val="00B750AF"/>
    <w:rsid w:val="00BD3057"/>
    <w:rsid w:val="00BD6C8A"/>
    <w:rsid w:val="00C815F8"/>
    <w:rsid w:val="00C81B21"/>
    <w:rsid w:val="00CA43CF"/>
    <w:rsid w:val="00D12B2D"/>
    <w:rsid w:val="00D90804"/>
    <w:rsid w:val="00E37B1A"/>
    <w:rsid w:val="00E546CA"/>
    <w:rsid w:val="00E54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BD7DB"/>
  <w15:chartTrackingRefBased/>
  <w15:docId w15:val="{A72219F9-AE21-7B4B-8BD7-DFFEFBBC2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1B21"/>
    <w:pPr>
      <w:tabs>
        <w:tab w:val="center" w:pos="4680"/>
        <w:tab w:val="right" w:pos="9360"/>
      </w:tabs>
    </w:pPr>
  </w:style>
  <w:style w:type="character" w:customStyle="1" w:styleId="HeaderChar">
    <w:name w:val="Header Char"/>
    <w:basedOn w:val="DefaultParagraphFont"/>
    <w:link w:val="Header"/>
    <w:uiPriority w:val="99"/>
    <w:rsid w:val="00C81B21"/>
  </w:style>
  <w:style w:type="character" w:styleId="PageNumber">
    <w:name w:val="page number"/>
    <w:basedOn w:val="DefaultParagraphFont"/>
    <w:uiPriority w:val="99"/>
    <w:semiHidden/>
    <w:unhideWhenUsed/>
    <w:rsid w:val="00C81B21"/>
  </w:style>
  <w:style w:type="paragraph" w:styleId="Footer">
    <w:name w:val="footer"/>
    <w:basedOn w:val="Normal"/>
    <w:link w:val="FooterChar"/>
    <w:uiPriority w:val="99"/>
    <w:unhideWhenUsed/>
    <w:rsid w:val="00C81B21"/>
    <w:pPr>
      <w:tabs>
        <w:tab w:val="center" w:pos="4680"/>
        <w:tab w:val="right" w:pos="9360"/>
      </w:tabs>
    </w:pPr>
  </w:style>
  <w:style w:type="character" w:customStyle="1" w:styleId="FooterChar">
    <w:name w:val="Footer Char"/>
    <w:basedOn w:val="DefaultParagraphFont"/>
    <w:link w:val="Footer"/>
    <w:uiPriority w:val="99"/>
    <w:rsid w:val="00C81B21"/>
  </w:style>
  <w:style w:type="paragraph" w:styleId="NormalWeb">
    <w:name w:val="Normal (Web)"/>
    <w:basedOn w:val="Normal"/>
    <w:uiPriority w:val="99"/>
    <w:unhideWhenUsed/>
    <w:rsid w:val="0088203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353316">
      <w:bodyDiv w:val="1"/>
      <w:marLeft w:val="0"/>
      <w:marRight w:val="0"/>
      <w:marTop w:val="0"/>
      <w:marBottom w:val="0"/>
      <w:divBdr>
        <w:top w:val="none" w:sz="0" w:space="0" w:color="auto"/>
        <w:left w:val="none" w:sz="0" w:space="0" w:color="auto"/>
        <w:bottom w:val="none" w:sz="0" w:space="0" w:color="auto"/>
        <w:right w:val="none" w:sz="0" w:space="0" w:color="auto"/>
      </w:divBdr>
    </w:div>
    <w:div w:id="1681082829">
      <w:bodyDiv w:val="1"/>
      <w:marLeft w:val="0"/>
      <w:marRight w:val="0"/>
      <w:marTop w:val="0"/>
      <w:marBottom w:val="0"/>
      <w:divBdr>
        <w:top w:val="none" w:sz="0" w:space="0" w:color="auto"/>
        <w:left w:val="none" w:sz="0" w:space="0" w:color="auto"/>
        <w:bottom w:val="none" w:sz="0" w:space="0" w:color="auto"/>
        <w:right w:val="none" w:sz="0" w:space="0" w:color="auto"/>
      </w:divBdr>
    </w:div>
    <w:div w:id="1879658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6</Pages>
  <Words>1269</Words>
  <Characters>7236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166</cp:revision>
  <dcterms:created xsi:type="dcterms:W3CDTF">2023-04-11T07:06:00Z</dcterms:created>
  <dcterms:modified xsi:type="dcterms:W3CDTF">2023-04-12T10:22:00Z</dcterms:modified>
</cp:coreProperties>
</file>